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08" w:type="dxa"/>
        <w:tblLook w:val="04A0" w:firstRow="1" w:lastRow="0" w:firstColumn="1" w:lastColumn="0" w:noHBand="0" w:noVBand="1"/>
      </w:tblPr>
      <w:tblGrid>
        <w:gridCol w:w="7378"/>
        <w:gridCol w:w="7230"/>
      </w:tblGrid>
      <w:tr w:rsidR="00BA1878" w:rsidRPr="00BA1878" w:rsidTr="00BA1878">
        <w:trPr>
          <w:trHeight w:val="9899"/>
        </w:trPr>
        <w:tc>
          <w:tcPr>
            <w:tcW w:w="7378" w:type="dxa"/>
          </w:tcPr>
          <w:p w:rsidR="00BA1878" w:rsidRPr="00BA1878" w:rsidRDefault="00BA1878">
            <w:pPr>
              <w:rPr>
                <w:rFonts w:cs="Times New Roman"/>
                <w:color w:val="0070C0"/>
                <w:sz w:val="28"/>
                <w:szCs w:val="28"/>
              </w:rPr>
            </w:pPr>
            <w:r w:rsidRPr="00BA1878">
              <w:rPr>
                <w:rFonts w:cs="Times New Roman"/>
                <w:noProof/>
                <w:color w:val="0070C0"/>
                <w:sz w:val="28"/>
                <w:szCs w:val="28"/>
              </w:rPr>
              <w:drawing>
                <wp:inline distT="0" distB="0" distL="0" distR="0">
                  <wp:extent cx="4351020" cy="594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 QR ho so.jpg"/>
                          <pic:cNvPicPr/>
                        </pic:nvPicPr>
                        <pic:blipFill>
                          <a:blip r:embed="rId4">
                            <a:extLst>
                              <a:ext uri="{28A0092B-C50C-407E-A947-70E740481C1C}">
                                <a14:useLocalDpi xmlns:a14="http://schemas.microsoft.com/office/drawing/2010/main" val="0"/>
                              </a:ext>
                            </a:extLst>
                          </a:blip>
                          <a:stretch>
                            <a:fillRect/>
                          </a:stretch>
                        </pic:blipFill>
                        <pic:spPr>
                          <a:xfrm>
                            <a:off x="0" y="0"/>
                            <a:ext cx="4351020" cy="5940425"/>
                          </a:xfrm>
                          <a:prstGeom prst="rect">
                            <a:avLst/>
                          </a:prstGeom>
                        </pic:spPr>
                      </pic:pic>
                    </a:graphicData>
                  </a:graphic>
                </wp:inline>
              </w:drawing>
            </w:r>
          </w:p>
        </w:tc>
        <w:tc>
          <w:tcPr>
            <w:tcW w:w="7230" w:type="dxa"/>
          </w:tcPr>
          <w:p w:rsidR="00BA1878" w:rsidRDefault="00BA1878">
            <w:pPr>
              <w:rPr>
                <w:rFonts w:cs="Times New Roman"/>
                <w:color w:val="0070C0"/>
                <w:spacing w:val="3"/>
                <w:sz w:val="28"/>
                <w:szCs w:val="28"/>
                <w:shd w:val="clear" w:color="auto" w:fill="FFFFFF"/>
              </w:rPr>
            </w:pPr>
            <w:r w:rsidRPr="00BA1878">
              <w:rPr>
                <w:rFonts w:cs="Times New Roman"/>
                <w:color w:val="0070C0"/>
                <w:spacing w:val="3"/>
                <w:sz w:val="28"/>
                <w:szCs w:val="28"/>
                <w:shd w:val="clear" w:color="auto" w:fill="FFFFFF"/>
              </w:rPr>
              <w:t>Nhằm đẩy mạnh ứng dụng công nghệ thông tin, số hóa thủ tục hành chính, Chi cục Tiêu chuẩn Đo lường Chất lượng Bình Thuận (Chi cục) niêm yết danh sách hệ thống mã QR code hồ sơ của Chi cục như sau: (hình ảnh</w:t>
            </w:r>
            <w:r w:rsidR="00AD732F">
              <w:rPr>
                <w:rFonts w:cs="Times New Roman"/>
                <w:color w:val="0070C0"/>
                <w:spacing w:val="3"/>
                <w:sz w:val="28"/>
                <w:szCs w:val="28"/>
                <w:shd w:val="clear" w:color="auto" w:fill="FFFFFF"/>
              </w:rPr>
              <w:t xml:space="preserve"> bên cạnh</w:t>
            </w:r>
            <w:r w:rsidRPr="00BA1878">
              <w:rPr>
                <w:rFonts w:cs="Times New Roman"/>
                <w:color w:val="0070C0"/>
                <w:spacing w:val="3"/>
                <w:sz w:val="28"/>
                <w:szCs w:val="28"/>
                <w:shd w:val="clear" w:color="auto" w:fill="FFFFFF"/>
              </w:rPr>
              <w:t xml:space="preserve">) </w:t>
            </w:r>
          </w:p>
          <w:p w:rsidR="00BA1878" w:rsidRPr="00BA1878" w:rsidRDefault="00BA1878">
            <w:pPr>
              <w:rPr>
                <w:rFonts w:cs="Times New Roman"/>
                <w:color w:val="0070C0"/>
                <w:sz w:val="28"/>
                <w:szCs w:val="28"/>
              </w:rPr>
            </w:pPr>
            <w:r w:rsidRPr="00BA1878">
              <w:rPr>
                <w:rFonts w:cs="Times New Roman"/>
                <w:color w:val="0070C0"/>
                <w:spacing w:val="3"/>
                <w:sz w:val="28"/>
                <w:szCs w:val="28"/>
                <w:shd w:val="clear" w:color="auto" w:fill="FFFFFF"/>
              </w:rPr>
              <w:t>Anh/ chị chỉ cần dùng điện thoại thông minh hoặc sử dụng ứng dụng, website đọc QR Code để quét mã QR Code là có thể liên kết và tải m</w:t>
            </w:r>
            <w:bookmarkStart w:id="0" w:name="_GoBack"/>
            <w:bookmarkEnd w:id="0"/>
            <w:r w:rsidRPr="00BA1878">
              <w:rPr>
                <w:rFonts w:cs="Times New Roman"/>
                <w:color w:val="0070C0"/>
                <w:spacing w:val="3"/>
                <w:sz w:val="28"/>
                <w:szCs w:val="28"/>
                <w:shd w:val="clear" w:color="auto" w:fill="FFFFFF"/>
              </w:rPr>
              <w:t>ẫu biểu cần sử dụng ./.</w:t>
            </w:r>
          </w:p>
        </w:tc>
      </w:tr>
    </w:tbl>
    <w:p w:rsidR="00AE13D1" w:rsidRPr="00BA1878" w:rsidRDefault="00AE13D1">
      <w:pPr>
        <w:rPr>
          <w:rFonts w:cs="Times New Roman"/>
          <w:color w:val="0070C0"/>
          <w:sz w:val="28"/>
          <w:szCs w:val="28"/>
        </w:rPr>
      </w:pPr>
    </w:p>
    <w:sectPr w:rsidR="00AE13D1" w:rsidRPr="00BA1878" w:rsidSect="00BA1878">
      <w:pgSz w:w="16840" w:h="11907" w:orient="landscape" w:code="9"/>
      <w:pgMar w:top="851" w:right="1418"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78"/>
    <w:rsid w:val="0026705E"/>
    <w:rsid w:val="002A6881"/>
    <w:rsid w:val="00AD732F"/>
    <w:rsid w:val="00AE13D1"/>
    <w:rsid w:val="00B602FD"/>
    <w:rsid w:val="00BA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55B9"/>
  <w15:chartTrackingRefBased/>
  <w15:docId w15:val="{C91ACF09-94C6-426E-97CE-25C03335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BA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2023-07-26T07:40:00Z</dcterms:created>
  <dcterms:modified xsi:type="dcterms:W3CDTF">2023-07-26T07:50:00Z</dcterms:modified>
</cp:coreProperties>
</file>